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xml:space="preserve">)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72E68791"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44AECF7"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6BA871C7"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(right-side image taken from </w:t>
      </w:r>
      <w:r w:rsidR="00776696" w:rsidRPr="00776696">
        <w:t>Jiang et al., 2015)</w:t>
      </w:r>
    </w:p>
    <w:p w14:paraId="4AC38FE4" w14:textId="3F449AA2" w:rsidR="00073607" w:rsidRDefault="00E64B42" w:rsidP="00FF573D">
      <w:pPr>
        <w:rPr>
          <w:b/>
          <w:bCs/>
          <w:sz w:val="40"/>
          <w:szCs w:val="40"/>
        </w:rPr>
      </w:pPr>
      <w:r>
        <w:tab/>
      </w:r>
      <w:r w:rsidR="00FF573D">
        <w:t xml:space="preserve">The first implementation of CAM does not generate a </w:t>
      </w:r>
      <w:r w:rsidR="00F62CC3">
        <w:t>detailed</w:t>
      </w:r>
      <w:r w:rsidR="00FF573D">
        <w:t xml:space="preserve"> map, several improvements have been carried since then, either by </w:t>
      </w:r>
      <w:r w:rsidR="00F62CC3">
        <w:t xml:space="preserve">using feature maps from shallow layers or rethink the weight coefficients.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1980"/>
        <w:gridCol w:w="2977"/>
        <w:gridCol w:w="4059"/>
      </w:tblGrid>
      <w:tr w:rsidR="00972F02" w:rsidRPr="00D167D5" w14:paraId="18CF3065" w14:textId="77777777" w:rsidTr="00E309DC">
        <w:tc>
          <w:tcPr>
            <w:tcW w:w="1980"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977"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E309DC">
        <w:trPr>
          <w:trHeight w:val="3871"/>
        </w:trPr>
        <w:tc>
          <w:tcPr>
            <w:tcW w:w="1980"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w:t>
            </w:r>
            <w:proofErr w:type="spellStart"/>
            <w:r w:rsidRPr="002233BB">
              <w:rPr>
                <w:sz w:val="20"/>
                <w:szCs w:val="20"/>
                <w:lang w:val="en-MY"/>
              </w:rPr>
              <w:t>Lunayach</w:t>
            </w:r>
            <w:proofErr w:type="spellEnd"/>
            <w:r w:rsidRPr="002233BB">
              <w:rPr>
                <w:sz w:val="20"/>
                <w:szCs w:val="20"/>
                <w:lang w:val="en-MY"/>
              </w:rPr>
              <w:t xml:space="preserve">, M., Patel, S., &amp; Namboodiri, V. P. (2019). U-CAM: Visual Explanation using Uncertainty based Class Activation Maps. IEEE/CVF International Conference on Computer Vision (ICCV), 7444–7453. </w:t>
            </w:r>
          </w:p>
        </w:tc>
        <w:tc>
          <w:tcPr>
            <w:tcW w:w="2977"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167D5" w14:paraId="77BE4BC2" w14:textId="77777777" w:rsidTr="00E309DC">
        <w:trPr>
          <w:trHeight w:val="3871"/>
        </w:trPr>
        <w:tc>
          <w:tcPr>
            <w:tcW w:w="1980"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977" w:type="dxa"/>
          </w:tcPr>
          <w:p w14:paraId="3DE5B8A3" w14:textId="77777777" w:rsidR="002233BB" w:rsidRPr="00E309DC" w:rsidRDefault="002233BB" w:rsidP="00212AB7">
            <w:pPr>
              <w:rPr>
                <w:color w:val="FF0000"/>
                <w:sz w:val="20"/>
                <w:szCs w:val="20"/>
                <w:lang w:val="en-MY"/>
              </w:rPr>
            </w:pPr>
          </w:p>
        </w:tc>
        <w:tc>
          <w:tcPr>
            <w:tcW w:w="4059" w:type="dxa"/>
          </w:tcPr>
          <w:p w14:paraId="30E90DAC" w14:textId="77777777" w:rsidR="002233BB" w:rsidRPr="00E309DC" w:rsidRDefault="002233BB" w:rsidP="00212AB7">
            <w:pPr>
              <w:rPr>
                <w:color w:val="FF0000"/>
                <w:sz w:val="20"/>
                <w:szCs w:val="20"/>
                <w:lang w:val="en-MY"/>
              </w:rPr>
            </w:pPr>
          </w:p>
        </w:tc>
      </w:tr>
      <w:tr w:rsidR="002233BB" w:rsidRPr="00D167D5" w14:paraId="58369FF2" w14:textId="77777777" w:rsidTr="00E309DC">
        <w:trPr>
          <w:trHeight w:val="3871"/>
        </w:trPr>
        <w:tc>
          <w:tcPr>
            <w:tcW w:w="1980" w:type="dxa"/>
          </w:tcPr>
          <w:p w14:paraId="177FF590" w14:textId="1B5EEE52" w:rsidR="002233BB" w:rsidRPr="002233BB" w:rsidRDefault="002233BB" w:rsidP="00212AB7">
            <w:pPr>
              <w:rPr>
                <w:sz w:val="20"/>
                <w:szCs w:val="20"/>
                <w:lang w:val="en-MY"/>
              </w:rPr>
            </w:pPr>
            <w:r w:rsidRPr="002233BB">
              <w:rPr>
                <w:sz w:val="20"/>
                <w:szCs w:val="20"/>
                <w:lang w:val="en-MY"/>
              </w:rPr>
              <w:lastRenderedPageBreak/>
              <w:t xml:space="preserve">Wightman, R., </w:t>
            </w:r>
            <w:proofErr w:type="spellStart"/>
            <w:r w:rsidRPr="002233BB">
              <w:rPr>
                <w:sz w:val="20"/>
                <w:szCs w:val="20"/>
                <w:lang w:val="en-MY"/>
              </w:rPr>
              <w:t>Touvron</w:t>
            </w:r>
            <w:proofErr w:type="spellEnd"/>
            <w:r w:rsidRPr="002233BB">
              <w:rPr>
                <w:sz w:val="20"/>
                <w:szCs w:val="20"/>
                <w:lang w:val="en-MY"/>
              </w:rPr>
              <w:t xml:space="preserve">, H., &amp; </w:t>
            </w:r>
            <w:proofErr w:type="spellStart"/>
            <w:r w:rsidRPr="002233BB">
              <w:rPr>
                <w:sz w:val="20"/>
                <w:szCs w:val="20"/>
                <w:lang w:val="en-MY"/>
              </w:rPr>
              <w:t>Jégou</w:t>
            </w:r>
            <w:proofErr w:type="spellEnd"/>
            <w:r w:rsidRPr="002233BB">
              <w:rPr>
                <w:sz w:val="20"/>
                <w:szCs w:val="20"/>
                <w:lang w:val="en-MY"/>
              </w:rPr>
              <w:t xml:space="preserve">, H. (2021). </w:t>
            </w:r>
            <w:proofErr w:type="spellStart"/>
            <w:r w:rsidRPr="002233BB">
              <w:rPr>
                <w:sz w:val="20"/>
                <w:szCs w:val="20"/>
                <w:lang w:val="en-MY"/>
              </w:rPr>
              <w:t>ResNet</w:t>
            </w:r>
            <w:proofErr w:type="spellEnd"/>
            <w:r w:rsidRPr="002233BB">
              <w:rPr>
                <w:sz w:val="20"/>
                <w:szCs w:val="20"/>
                <w:lang w:val="en-MY"/>
              </w:rPr>
              <w:t xml:space="preserve"> strikes back: An improved training procedure in </w:t>
            </w:r>
            <w:proofErr w:type="spellStart"/>
            <w:r w:rsidRPr="002233BB">
              <w:rPr>
                <w:sz w:val="20"/>
                <w:szCs w:val="20"/>
                <w:lang w:val="en-MY"/>
              </w:rPr>
              <w:t>timm</w:t>
            </w:r>
            <w:proofErr w:type="spellEnd"/>
            <w:r w:rsidRPr="002233BB">
              <w:rPr>
                <w:sz w:val="20"/>
                <w:szCs w:val="20"/>
                <w:lang w:val="en-MY"/>
              </w:rPr>
              <w:t xml:space="preserve">. </w:t>
            </w:r>
            <w:proofErr w:type="spellStart"/>
            <w:r w:rsidRPr="002233BB">
              <w:rPr>
                <w:sz w:val="20"/>
                <w:szCs w:val="20"/>
                <w:lang w:val="en-MY"/>
              </w:rPr>
              <w:t>ArXiv</w:t>
            </w:r>
            <w:proofErr w:type="spellEnd"/>
            <w:r w:rsidRPr="002233BB">
              <w:rPr>
                <w:sz w:val="20"/>
                <w:szCs w:val="20"/>
                <w:lang w:val="en-MY"/>
              </w:rPr>
              <w:t xml:space="preserve"> Preprint. </w:t>
            </w:r>
          </w:p>
        </w:tc>
        <w:tc>
          <w:tcPr>
            <w:tcW w:w="2977" w:type="dxa"/>
          </w:tcPr>
          <w:p w14:paraId="22FC49D7" w14:textId="77777777" w:rsidR="002233BB" w:rsidRPr="00E309DC" w:rsidRDefault="002233BB" w:rsidP="00212AB7">
            <w:pPr>
              <w:rPr>
                <w:color w:val="FF0000"/>
                <w:sz w:val="20"/>
                <w:szCs w:val="20"/>
                <w:lang w:val="en-MY"/>
              </w:rPr>
            </w:pPr>
          </w:p>
        </w:tc>
        <w:tc>
          <w:tcPr>
            <w:tcW w:w="4059" w:type="dxa"/>
          </w:tcPr>
          <w:p w14:paraId="43A97D3F" w14:textId="77777777" w:rsidR="002233BB" w:rsidRPr="00E309DC" w:rsidRDefault="002233BB" w:rsidP="00212AB7">
            <w:pPr>
              <w:rPr>
                <w:color w:val="FF0000"/>
                <w:sz w:val="20"/>
                <w:szCs w:val="20"/>
                <w:lang w:val="en-MY"/>
              </w:rPr>
            </w:pPr>
          </w:p>
        </w:tc>
      </w:tr>
      <w:tr w:rsidR="002233BB" w:rsidRPr="00D167D5" w14:paraId="63DD1133" w14:textId="77777777" w:rsidTr="00E309DC">
        <w:trPr>
          <w:trHeight w:val="3871"/>
        </w:trPr>
        <w:tc>
          <w:tcPr>
            <w:tcW w:w="1980" w:type="dxa"/>
          </w:tcPr>
          <w:p w14:paraId="737200EE" w14:textId="28125FF8" w:rsidR="002233BB" w:rsidRPr="002233BB" w:rsidRDefault="002233BB" w:rsidP="00212AB7">
            <w:pPr>
              <w:rPr>
                <w:sz w:val="20"/>
                <w:szCs w:val="20"/>
                <w:lang w:val="en-MY"/>
              </w:rPr>
            </w:pPr>
            <w:r w:rsidRPr="002233BB">
              <w:rPr>
                <w:sz w:val="20"/>
                <w:szCs w:val="20"/>
                <w:lang w:val="en-MY"/>
              </w:rPr>
              <w:t xml:space="preserve">Lin, M., Chen, Q., &amp; Yan, S. (2014). Network in Network. </w:t>
            </w:r>
          </w:p>
        </w:tc>
        <w:tc>
          <w:tcPr>
            <w:tcW w:w="2977" w:type="dxa"/>
          </w:tcPr>
          <w:p w14:paraId="779AAB69" w14:textId="77777777" w:rsidR="002233BB" w:rsidRPr="00E309DC" w:rsidRDefault="002233BB" w:rsidP="00212AB7">
            <w:pPr>
              <w:rPr>
                <w:color w:val="FF0000"/>
                <w:sz w:val="20"/>
                <w:szCs w:val="20"/>
                <w:lang w:val="en-MY"/>
              </w:rPr>
            </w:pPr>
          </w:p>
        </w:tc>
        <w:tc>
          <w:tcPr>
            <w:tcW w:w="4059" w:type="dxa"/>
          </w:tcPr>
          <w:p w14:paraId="03AECC37" w14:textId="77777777" w:rsidR="002233BB" w:rsidRPr="00E309DC" w:rsidRDefault="002233BB" w:rsidP="00212AB7">
            <w:pPr>
              <w:rPr>
                <w:color w:val="FF0000"/>
                <w:sz w:val="20"/>
                <w:szCs w:val="20"/>
                <w:lang w:val="en-MY"/>
              </w:rPr>
            </w:pPr>
          </w:p>
        </w:tc>
      </w:tr>
      <w:tr w:rsidR="00972F02" w:rsidRPr="00D167D5" w14:paraId="261B834D" w14:textId="77777777" w:rsidTr="00E309DC">
        <w:trPr>
          <w:trHeight w:val="3871"/>
        </w:trPr>
        <w:tc>
          <w:tcPr>
            <w:tcW w:w="1980" w:type="dxa"/>
          </w:tcPr>
          <w:p w14:paraId="03D4DB17" w14:textId="7C5BE5FC" w:rsidR="00972F02" w:rsidRPr="002233BB" w:rsidRDefault="00972F02" w:rsidP="00212AB7">
            <w:pPr>
              <w:rPr>
                <w:sz w:val="20"/>
                <w:szCs w:val="20"/>
                <w:lang w:val="en-MY"/>
              </w:rPr>
            </w:pPr>
            <w:r w:rsidRPr="00972F02">
              <w:rPr>
                <w:sz w:val="20"/>
                <w:szCs w:val="20"/>
                <w:lang w:val="en-MY"/>
              </w:rPr>
              <w:t>Liu, Y., Lian, L., Zhang, E., Xu, L., Xiao, C., Zhong, X., Li, F., Jiang, B., Dong, Y., Ma, L., Huang, Q., Xu, M., Zhang, Y., Yu, D., Yan, C., &amp; Qin, P. (2022). Mixed-</w:t>
            </w:r>
            <w:proofErr w:type="spellStart"/>
            <w:r w:rsidRPr="00972F02">
              <w:rPr>
                <w:sz w:val="20"/>
                <w:szCs w:val="20"/>
                <w:lang w:val="en-MY"/>
              </w:rPr>
              <w:t>UNet</w:t>
            </w:r>
            <w:proofErr w:type="spellEnd"/>
            <w:r w:rsidRPr="00972F02">
              <w:rPr>
                <w:sz w:val="20"/>
                <w:szCs w:val="20"/>
                <w:lang w:val="en-MY"/>
              </w:rPr>
              <w:t xml:space="preserve">: Refined class activation mapping for weakly-supervised semantic segmentation with multi-scale inference. Frontiers in Computer Science, 4. </w:t>
            </w:r>
          </w:p>
        </w:tc>
        <w:tc>
          <w:tcPr>
            <w:tcW w:w="2977" w:type="dxa"/>
          </w:tcPr>
          <w:p w14:paraId="17E5B356" w14:textId="77777777" w:rsidR="00972F02" w:rsidRPr="00E309DC" w:rsidRDefault="00972F02" w:rsidP="00212AB7">
            <w:pPr>
              <w:rPr>
                <w:color w:val="FF0000"/>
                <w:sz w:val="20"/>
                <w:szCs w:val="20"/>
                <w:lang w:val="en-MY"/>
              </w:rPr>
            </w:pPr>
          </w:p>
        </w:tc>
        <w:tc>
          <w:tcPr>
            <w:tcW w:w="4059" w:type="dxa"/>
          </w:tcPr>
          <w:p w14:paraId="621DA3A3" w14:textId="77777777" w:rsidR="00972F02" w:rsidRPr="00E309DC" w:rsidRDefault="00972F02" w:rsidP="00212AB7">
            <w:pPr>
              <w:rPr>
                <w:color w:val="FF0000"/>
                <w:sz w:val="20"/>
                <w:szCs w:val="20"/>
                <w:lang w:val="en-MY"/>
              </w:rPr>
            </w:pPr>
          </w:p>
        </w:tc>
      </w:tr>
      <w:tr w:rsidR="00972F02" w:rsidRPr="00D167D5" w14:paraId="3228EFFD" w14:textId="77777777" w:rsidTr="00E309DC">
        <w:trPr>
          <w:trHeight w:val="3871"/>
        </w:trPr>
        <w:tc>
          <w:tcPr>
            <w:tcW w:w="1980" w:type="dxa"/>
          </w:tcPr>
          <w:p w14:paraId="45331FF5" w14:textId="4158BB72" w:rsidR="00972F02" w:rsidRPr="00972F02" w:rsidRDefault="00972F02" w:rsidP="00212AB7">
            <w:pPr>
              <w:rPr>
                <w:sz w:val="20"/>
                <w:szCs w:val="20"/>
                <w:lang w:val="en-MY"/>
              </w:rPr>
            </w:pPr>
            <w:r w:rsidRPr="00972F02">
              <w:rPr>
                <w:sz w:val="20"/>
                <w:szCs w:val="20"/>
                <w:lang w:val="en-MY"/>
              </w:rPr>
              <w:lastRenderedPageBreak/>
              <w:t xml:space="preserve">Zhou, B., Khosla, A., </w:t>
            </w:r>
            <w:proofErr w:type="spellStart"/>
            <w:r w:rsidRPr="00972F02">
              <w:rPr>
                <w:sz w:val="20"/>
                <w:szCs w:val="20"/>
                <w:lang w:val="en-MY"/>
              </w:rPr>
              <w:t>Lapedriza</w:t>
            </w:r>
            <w:proofErr w:type="spellEnd"/>
            <w:r w:rsidRPr="00972F02">
              <w:rPr>
                <w:sz w:val="20"/>
                <w:szCs w:val="20"/>
                <w:lang w:val="en-MY"/>
              </w:rPr>
              <w:t xml:space="preserve">, A., Oliva, A., &amp; Torralba, A. (2015). Learning Deep Features for Discriminative Localization. </w:t>
            </w:r>
            <w:proofErr w:type="spellStart"/>
            <w:r w:rsidRPr="00972F02">
              <w:rPr>
                <w:sz w:val="20"/>
                <w:szCs w:val="20"/>
                <w:lang w:val="en-MY"/>
              </w:rPr>
              <w:t>Arxiv</w:t>
            </w:r>
            <w:proofErr w:type="spellEnd"/>
            <w:r w:rsidRPr="00972F02">
              <w:rPr>
                <w:sz w:val="20"/>
                <w:szCs w:val="20"/>
                <w:lang w:val="en-MY"/>
              </w:rPr>
              <w:t xml:space="preserve">. </w:t>
            </w:r>
          </w:p>
        </w:tc>
        <w:tc>
          <w:tcPr>
            <w:tcW w:w="2977" w:type="dxa"/>
          </w:tcPr>
          <w:p w14:paraId="555DDD49" w14:textId="77777777" w:rsidR="00972F02" w:rsidRPr="00E309DC" w:rsidRDefault="00972F02" w:rsidP="00212AB7">
            <w:pPr>
              <w:rPr>
                <w:color w:val="FF0000"/>
                <w:sz w:val="20"/>
                <w:szCs w:val="20"/>
                <w:lang w:val="en-MY"/>
              </w:rPr>
            </w:pPr>
          </w:p>
        </w:tc>
        <w:tc>
          <w:tcPr>
            <w:tcW w:w="4059" w:type="dxa"/>
          </w:tcPr>
          <w:p w14:paraId="0CFF1DDA" w14:textId="77777777" w:rsidR="00972F02" w:rsidRPr="00E309DC" w:rsidRDefault="00972F02" w:rsidP="00212AB7">
            <w:pPr>
              <w:rPr>
                <w:color w:val="FF0000"/>
                <w:sz w:val="20"/>
                <w:szCs w:val="20"/>
                <w:lang w:val="en-MY"/>
              </w:rPr>
            </w:pPr>
          </w:p>
        </w:tc>
      </w:tr>
      <w:tr w:rsidR="00972F02" w:rsidRPr="00D167D5" w14:paraId="2C03FDDA" w14:textId="77777777" w:rsidTr="00E309DC">
        <w:trPr>
          <w:trHeight w:val="3871"/>
        </w:trPr>
        <w:tc>
          <w:tcPr>
            <w:tcW w:w="1980" w:type="dxa"/>
          </w:tcPr>
          <w:p w14:paraId="5FF47523" w14:textId="4C9F6F8C" w:rsidR="00972F02" w:rsidRPr="00972F02" w:rsidRDefault="00972F02" w:rsidP="00212AB7">
            <w:pPr>
              <w:rPr>
                <w:sz w:val="20"/>
                <w:szCs w:val="20"/>
                <w:lang w:val="en-MY"/>
              </w:rPr>
            </w:pPr>
            <w:r w:rsidRPr="00972F02">
              <w:rPr>
                <w:sz w:val="20"/>
                <w:szCs w:val="20"/>
                <w:lang w:val="en-MY"/>
              </w:rPr>
              <w:t xml:space="preserve">Jiang, P.-T., Zhang, C.-B., Hou, Q., Cheng, M.-M., &amp; Wei, Y. (2015). </w:t>
            </w:r>
            <w:proofErr w:type="spellStart"/>
            <w:r w:rsidRPr="00972F02">
              <w:rPr>
                <w:sz w:val="20"/>
                <w:szCs w:val="20"/>
                <w:lang w:val="en-MY"/>
              </w:rPr>
              <w:t>LayerCAM</w:t>
            </w:r>
            <w:proofErr w:type="spellEnd"/>
            <w:r w:rsidRPr="00972F02">
              <w:rPr>
                <w:sz w:val="20"/>
                <w:szCs w:val="20"/>
                <w:lang w:val="en-MY"/>
              </w:rPr>
              <w:t xml:space="preserve">: Exploring Hierarchical Class Activation Maps for Localization. Journal of Latex Class Files, 14(8), 1–14. </w:t>
            </w:r>
          </w:p>
        </w:tc>
        <w:tc>
          <w:tcPr>
            <w:tcW w:w="2977" w:type="dxa"/>
          </w:tcPr>
          <w:p w14:paraId="403E967B" w14:textId="77777777" w:rsidR="00972F02" w:rsidRPr="00E309DC" w:rsidRDefault="00972F02" w:rsidP="00212AB7">
            <w:pPr>
              <w:rPr>
                <w:color w:val="FF0000"/>
                <w:sz w:val="20"/>
                <w:szCs w:val="20"/>
                <w:lang w:val="en-MY"/>
              </w:rPr>
            </w:pPr>
          </w:p>
        </w:tc>
        <w:tc>
          <w:tcPr>
            <w:tcW w:w="4059" w:type="dxa"/>
          </w:tcPr>
          <w:p w14:paraId="3C1FD390" w14:textId="77777777" w:rsidR="00972F02" w:rsidRPr="00E309DC" w:rsidRDefault="00972F02" w:rsidP="00212AB7">
            <w:pPr>
              <w:rPr>
                <w:color w:val="FF0000"/>
                <w:sz w:val="20"/>
                <w:szCs w:val="20"/>
                <w:lang w:val="en-MY"/>
              </w:rPr>
            </w:pPr>
          </w:p>
        </w:tc>
      </w:tr>
      <w:tr w:rsidR="00972F02" w:rsidRPr="00D167D5" w14:paraId="01708AC3" w14:textId="77777777" w:rsidTr="00E309DC">
        <w:trPr>
          <w:trHeight w:val="3871"/>
        </w:trPr>
        <w:tc>
          <w:tcPr>
            <w:tcW w:w="1980" w:type="dxa"/>
          </w:tcPr>
          <w:p w14:paraId="625B4037" w14:textId="14F1CA73" w:rsidR="00972F02" w:rsidRPr="00972F02" w:rsidRDefault="00972F02" w:rsidP="00212AB7">
            <w:pPr>
              <w:rPr>
                <w:sz w:val="20"/>
                <w:szCs w:val="20"/>
                <w:lang w:val="en-MY"/>
              </w:rPr>
            </w:pPr>
            <w:proofErr w:type="spellStart"/>
            <w:r w:rsidRPr="00972F02">
              <w:rPr>
                <w:sz w:val="20"/>
                <w:szCs w:val="20"/>
                <w:lang w:val="en-MY"/>
              </w:rPr>
              <w:t>Selvaraju</w:t>
            </w:r>
            <w:proofErr w:type="spellEnd"/>
            <w:r w:rsidRPr="00972F02">
              <w:rPr>
                <w:sz w:val="20"/>
                <w:szCs w:val="20"/>
                <w:lang w:val="en-MY"/>
              </w:rPr>
              <w:t xml:space="preserve">, R. R., Cogswell, M., Das, A., </w:t>
            </w:r>
            <w:proofErr w:type="spellStart"/>
            <w:r w:rsidRPr="00972F02">
              <w:rPr>
                <w:sz w:val="20"/>
                <w:szCs w:val="20"/>
                <w:lang w:val="en-MY"/>
              </w:rPr>
              <w:t>Vedantam</w:t>
            </w:r>
            <w:proofErr w:type="spellEnd"/>
            <w:r w:rsidRPr="00972F02">
              <w:rPr>
                <w:sz w:val="20"/>
                <w:szCs w:val="20"/>
                <w:lang w:val="en-MY"/>
              </w:rPr>
              <w:t>, R., Parikh, D., &amp; Batra, D. (2017). Grad-CAM: Visual Explanations from Deep Networks via Gradient-based Localization. 2017 IEEE, 618–626.</w:t>
            </w:r>
          </w:p>
        </w:tc>
        <w:tc>
          <w:tcPr>
            <w:tcW w:w="2977" w:type="dxa"/>
          </w:tcPr>
          <w:p w14:paraId="61BB57D1" w14:textId="77777777" w:rsidR="00972F02" w:rsidRPr="00E309DC" w:rsidRDefault="00972F02" w:rsidP="00212AB7">
            <w:pPr>
              <w:rPr>
                <w:color w:val="FF0000"/>
                <w:sz w:val="20"/>
                <w:szCs w:val="20"/>
                <w:lang w:val="en-MY"/>
              </w:rPr>
            </w:pPr>
          </w:p>
        </w:tc>
        <w:tc>
          <w:tcPr>
            <w:tcW w:w="4059" w:type="dxa"/>
          </w:tcPr>
          <w:p w14:paraId="6B24E4F5" w14:textId="77777777" w:rsidR="00972F02" w:rsidRPr="00E309DC" w:rsidRDefault="00972F02" w:rsidP="00212AB7">
            <w:pPr>
              <w:rPr>
                <w:color w:val="FF0000"/>
                <w:sz w:val="20"/>
                <w:szCs w:val="20"/>
                <w:lang w:val="en-MY"/>
              </w:rPr>
            </w:pPr>
          </w:p>
        </w:tc>
      </w:tr>
      <w:tr w:rsidR="00972F02" w:rsidRPr="00D167D5" w14:paraId="3F15DA45" w14:textId="77777777" w:rsidTr="00E309DC">
        <w:trPr>
          <w:trHeight w:val="3871"/>
        </w:trPr>
        <w:tc>
          <w:tcPr>
            <w:tcW w:w="1980" w:type="dxa"/>
          </w:tcPr>
          <w:p w14:paraId="3458FC20" w14:textId="2E6A717C" w:rsidR="00972F02" w:rsidRPr="00972F02" w:rsidRDefault="00972F02" w:rsidP="00212AB7">
            <w:pPr>
              <w:rPr>
                <w:sz w:val="20"/>
                <w:szCs w:val="20"/>
                <w:lang w:val="en-MY"/>
              </w:rPr>
            </w:pPr>
            <w:r w:rsidRPr="00972F02">
              <w:rPr>
                <w:sz w:val="20"/>
                <w:szCs w:val="20"/>
                <w:lang w:val="en-MY"/>
              </w:rPr>
              <w:lastRenderedPageBreak/>
              <w:t xml:space="preserve">Chattopadhyay, A., Sarkar, A., </w:t>
            </w:r>
            <w:proofErr w:type="spellStart"/>
            <w:r w:rsidRPr="00972F02">
              <w:rPr>
                <w:sz w:val="20"/>
                <w:szCs w:val="20"/>
                <w:lang w:val="en-MY"/>
              </w:rPr>
              <w:t>Howlader</w:t>
            </w:r>
            <w:proofErr w:type="spellEnd"/>
            <w:r w:rsidRPr="00972F02">
              <w:rPr>
                <w:sz w:val="20"/>
                <w:szCs w:val="20"/>
                <w:lang w:val="en-MY"/>
              </w:rPr>
              <w:t>, P., &amp; Balasubramanian, V. N. (2018). Grad-CAM++: Improved Visual Explanations for Deep Convolutional Networks. 2018 IEEE, 839–847.</w:t>
            </w:r>
          </w:p>
        </w:tc>
        <w:tc>
          <w:tcPr>
            <w:tcW w:w="2977" w:type="dxa"/>
          </w:tcPr>
          <w:p w14:paraId="54CD2686" w14:textId="77777777" w:rsidR="00972F02" w:rsidRPr="00E309DC" w:rsidRDefault="00972F02" w:rsidP="00212AB7">
            <w:pPr>
              <w:rPr>
                <w:color w:val="FF0000"/>
                <w:sz w:val="20"/>
                <w:szCs w:val="20"/>
                <w:lang w:val="en-MY"/>
              </w:rPr>
            </w:pPr>
          </w:p>
        </w:tc>
        <w:tc>
          <w:tcPr>
            <w:tcW w:w="4059" w:type="dxa"/>
          </w:tcPr>
          <w:p w14:paraId="5D4BC6C8" w14:textId="77777777" w:rsidR="00972F02" w:rsidRPr="00E309DC" w:rsidRDefault="00972F02" w:rsidP="00212AB7">
            <w:pPr>
              <w:rPr>
                <w:color w:val="FF0000"/>
                <w:sz w:val="20"/>
                <w:szCs w:val="20"/>
                <w:lang w:val="en-MY"/>
              </w:rPr>
            </w:pPr>
          </w:p>
        </w:tc>
      </w:tr>
      <w:tr w:rsidR="00972F02" w:rsidRPr="00D167D5" w14:paraId="1728B11B" w14:textId="77777777" w:rsidTr="00E309DC">
        <w:trPr>
          <w:trHeight w:val="3871"/>
        </w:trPr>
        <w:tc>
          <w:tcPr>
            <w:tcW w:w="1980" w:type="dxa"/>
          </w:tcPr>
          <w:p w14:paraId="67FABA39" w14:textId="0FBF73BA" w:rsidR="00972F02" w:rsidRPr="00972F02" w:rsidRDefault="00972F02" w:rsidP="00212AB7">
            <w:pPr>
              <w:rPr>
                <w:sz w:val="20"/>
                <w:szCs w:val="20"/>
                <w:lang w:val="en-MY"/>
              </w:rPr>
            </w:pPr>
            <w:r w:rsidRPr="00972F02">
              <w:rPr>
                <w:sz w:val="20"/>
                <w:szCs w:val="20"/>
                <w:lang w:val="en-MY"/>
              </w:rPr>
              <w:t xml:space="preserve">Chen, Z., Wang, T., Wu, X., Hua, X.-S., Zhang, H., &amp; Sun, Q. (2022). Class Re-Activation Maps for Weakly-Supervised Semantic Segmentation. </w:t>
            </w:r>
            <w:proofErr w:type="spellStart"/>
            <w:r w:rsidRPr="00972F02">
              <w:rPr>
                <w:sz w:val="20"/>
                <w:szCs w:val="20"/>
                <w:lang w:val="en-MY"/>
              </w:rPr>
              <w:t>ArXiv</w:t>
            </w:r>
            <w:proofErr w:type="spellEnd"/>
            <w:r w:rsidRPr="00972F02">
              <w:rPr>
                <w:sz w:val="20"/>
                <w:szCs w:val="20"/>
                <w:lang w:val="en-MY"/>
              </w:rPr>
              <w:t xml:space="preserve"> Preprint.</w:t>
            </w:r>
          </w:p>
        </w:tc>
        <w:tc>
          <w:tcPr>
            <w:tcW w:w="2977" w:type="dxa"/>
          </w:tcPr>
          <w:p w14:paraId="18C70828" w14:textId="77777777" w:rsidR="00972F02" w:rsidRPr="00E309DC" w:rsidRDefault="00972F02" w:rsidP="00212AB7">
            <w:pPr>
              <w:rPr>
                <w:color w:val="FF0000"/>
                <w:sz w:val="20"/>
                <w:szCs w:val="20"/>
                <w:lang w:val="en-MY"/>
              </w:rPr>
            </w:pPr>
          </w:p>
        </w:tc>
        <w:tc>
          <w:tcPr>
            <w:tcW w:w="4059" w:type="dxa"/>
          </w:tcPr>
          <w:p w14:paraId="2690AC24" w14:textId="77777777" w:rsidR="00972F02" w:rsidRPr="00E309DC" w:rsidRDefault="00972F02" w:rsidP="00212AB7">
            <w:pPr>
              <w:rPr>
                <w:color w:val="FF0000"/>
                <w:sz w:val="20"/>
                <w:szCs w:val="20"/>
                <w:lang w:val="en-MY"/>
              </w:rPr>
            </w:pP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79F0CF2"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684E042"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w:t>
      </w:r>
      <w:proofErr w:type="spellStart"/>
      <w:r w:rsidR="000B2D61">
        <w:t>ReCAM</w:t>
      </w:r>
      <w:proofErr w:type="spellEnd"/>
      <w:r w:rsidR="000B2D61">
        <w:t xml:space="preserve"> that aims to reactivate </w:t>
      </w:r>
      <w:r w:rsidR="000B2D61">
        <w:lastRenderedPageBreak/>
        <w:t xml:space="preserve">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0E7E30C5"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w:t>
      </w:r>
      <w:proofErr w:type="spellStart"/>
      <w:r>
        <w:t>ReCAM</w:t>
      </w:r>
      <w:proofErr w:type="spellEnd"/>
      <w:r>
        <w:t xml:space="preserve">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w:t>
      </w:r>
      <w:proofErr w:type="spellStart"/>
      <w:r>
        <w:t>ReCAM</w:t>
      </w:r>
      <w:proofErr w:type="spellEnd"/>
      <w:r>
        <w:t xml:space="preserve">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 xml:space="preserve">(Chattopadhyay et al., 2018; </w:t>
      </w:r>
      <w:proofErr w:type="spellStart"/>
      <w:r w:rsidR="00BB40BF" w:rsidRPr="00BB40BF">
        <w:t>Selvaraju</w:t>
      </w:r>
      <w:proofErr w:type="spellEnd"/>
      <w:r w:rsidR="00BB40BF" w:rsidRPr="00BB40BF">
        <w:t xml:space="preserve">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8521B4B"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w:t>
      </w:r>
      <w:proofErr w:type="spellStart"/>
      <w:r>
        <w:t>LayerCAM</w:t>
      </w:r>
      <w:proofErr w:type="spellEnd"/>
      <w:r>
        <w:t xml:space="preserve">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AB284F" w:rsidRPr="00AB284F">
        <w:t>(Jiang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w:t>
      </w:r>
      <w:proofErr w:type="spellStart"/>
      <w:r w:rsidR="005A5687">
        <w:t>ReCAM</w:t>
      </w:r>
      <w:proofErr w:type="spellEnd"/>
      <w:r w:rsidR="005A5687">
        <w:t xml:space="preserve">) from a model, we often </w:t>
      </w:r>
      <w:r w:rsidR="00E96DF4">
        <w:t>use</w:t>
      </w:r>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E96DF4" w:rsidRPr="00E96DF4">
        <w:t xml:space="preserve">(Jiang et al., 2015; </w:t>
      </w:r>
      <w:proofErr w:type="spellStart"/>
      <w:r w:rsidR="00E96DF4" w:rsidRPr="00E96DF4">
        <w:t>Selvaraju</w:t>
      </w:r>
      <w:proofErr w:type="spellEnd"/>
      <w:r w:rsidR="00E96DF4" w:rsidRPr="00E96DF4">
        <w:t xml:space="preserve"> et al., 2017)</w:t>
      </w:r>
      <w:r w:rsidR="003B07B6">
        <w:t xml:space="preserve"> </w:t>
      </w:r>
      <w:r w:rsidR="00BF4AED">
        <w:t xml:space="preserve">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AE0D141"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3685D5B"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 different models.</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w:t>
      </w:r>
      <w:r w:rsidR="00F73EA8">
        <w:t xml:space="preserve">We believe since </w:t>
      </w:r>
      <w:proofErr w:type="spellStart"/>
      <w:r w:rsidR="00F73EA8">
        <w:t>ReCAM</w:t>
      </w:r>
      <w:proofErr w:type="spellEnd"/>
      <w:r w:rsidR="00F73EA8">
        <w:t xml:space="preserve"> generating CAM based on a previously generated CAM, if the first generated CAM doesn’t cover the full region of interest, then it can only re-generate CAM based on the limited region covered before. </w:t>
      </w:r>
      <w:r w:rsidR="00631B3C">
        <w:t xml:space="preserve">Finally, </w:t>
      </w:r>
      <w:proofErr w:type="spellStart"/>
      <w:r w:rsidR="00631B3C">
        <w:t>LayerCAM</w:t>
      </w:r>
      <w:proofErr w:type="spellEnd"/>
      <w:r w:rsidR="00631B3C">
        <w:t xml:space="preserve"> generates objectively better CAMs than the other implementations. We can notice that it only covers the exact region of interest while deactivated on the background, and it does cover all the region of interests </w:t>
      </w:r>
      <w:r w:rsidR="0088650F">
        <w:t xml:space="preserve">unlike </w:t>
      </w:r>
      <w:proofErr w:type="spellStart"/>
      <w:r w:rsidR="00631B3C">
        <w:t>ReCAM</w:t>
      </w:r>
      <w:proofErr w:type="spellEnd"/>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77777777"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 xml:space="preserve">s (CAM vs </w:t>
      </w:r>
      <w:proofErr w:type="spellStart"/>
      <w:r w:rsidR="00FB2241">
        <w:t>ReCAM</w:t>
      </w:r>
      <w:proofErr w:type="spellEnd"/>
      <w:r w:rsidR="00FB2241">
        <w:t>)</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w:t>
      </w:r>
      <w:proofErr w:type="spellStart"/>
      <w:r w:rsidR="001C0077">
        <w:t>ReCAM</w:t>
      </w:r>
      <w:proofErr w:type="spellEnd"/>
      <w:r w:rsidR="001C0077">
        <w:t xml:space="preserve"> have subpar quality. However, we notice more importantly that the only gradient-based model, </w:t>
      </w:r>
      <w:proofErr w:type="spellStart"/>
      <w:r w:rsidR="001C0077">
        <w:t>LayerCAM</w:t>
      </w:r>
      <w:proofErr w:type="spellEnd"/>
      <w:r w:rsidR="001C0077">
        <w:t xml:space="preserve">,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w:t>
      </w:r>
      <w:proofErr w:type="spellStart"/>
      <w:r w:rsidRPr="00B91B5E">
        <w:t>Howlader</w:t>
      </w:r>
      <w:proofErr w:type="spellEnd"/>
      <w:r w:rsidRPr="00B91B5E">
        <w:t xml:space="preserve">,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proofErr w:type="spellStart"/>
      <w:r w:rsidRPr="00B91B5E">
        <w:rPr>
          <w:i/>
          <w:iCs/>
        </w:rPr>
        <w:t>ArXiv</w:t>
      </w:r>
      <w:proofErr w:type="spellEnd"/>
      <w:r w:rsidRPr="00B91B5E">
        <w:rPr>
          <w:i/>
          <w:iCs/>
        </w:rPr>
        <w:t xml:space="preserve">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w:t>
      </w:r>
      <w:proofErr w:type="spellStart"/>
      <w:r w:rsidRPr="00B91B5E">
        <w:t>Socher</w:t>
      </w:r>
      <w:proofErr w:type="spellEnd"/>
      <w:r w:rsidRPr="00B91B5E">
        <w:t xml:space="preserve">,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77777777" w:rsidR="00B91B5E" w:rsidRPr="00B91B5E" w:rsidRDefault="00B91B5E" w:rsidP="00B91B5E">
      <w:r w:rsidRPr="00B91B5E">
        <w:t xml:space="preserve">He, K., Zhang, X., Ren, S., &amp; Sun, J. (2016).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w:t>
      </w:r>
      <w:proofErr w:type="spellStart"/>
      <w:r w:rsidRPr="00B91B5E">
        <w:t>LayerCAM</w:t>
      </w:r>
      <w:proofErr w:type="spellEnd"/>
      <w:r w:rsidRPr="00B91B5E">
        <w:t xml:space="preserve">: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Liu, Y., Lian, L., Zhang, E., Xu, L., Xiao, C., Zhong, X., Li, F., Jiang, B., Dong, Y., Ma, L., Huang, Q., Xu, M., Zhang, Y., Yu, D., Yan, C., &amp; Qin, P. (2022). Mixed-</w:t>
      </w:r>
      <w:proofErr w:type="spellStart"/>
      <w:r w:rsidRPr="00B91B5E">
        <w:t>UNet</w:t>
      </w:r>
      <w:proofErr w:type="spellEnd"/>
      <w:r w:rsidRPr="00B91B5E">
        <w:t xml:space="preserve">: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w:t>
      </w:r>
      <w:proofErr w:type="spellStart"/>
      <w:r w:rsidRPr="00B91B5E">
        <w:t>Lunayach</w:t>
      </w:r>
      <w:proofErr w:type="spellEnd"/>
      <w:r w:rsidRPr="00B91B5E">
        <w:t xml:space="preserve">,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proofErr w:type="spellStart"/>
      <w:r w:rsidRPr="00B91B5E">
        <w:t>Selvaraju</w:t>
      </w:r>
      <w:proofErr w:type="spellEnd"/>
      <w:r w:rsidRPr="00B91B5E">
        <w:t xml:space="preserve">, R. R., Cogswell, M., Das, A., </w:t>
      </w:r>
      <w:proofErr w:type="spellStart"/>
      <w:r w:rsidRPr="00B91B5E">
        <w:t>Vedantam</w:t>
      </w:r>
      <w:proofErr w:type="spellEnd"/>
      <w:r w:rsidRPr="00B91B5E">
        <w:t xml:space="preserve">,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w:t>
      </w:r>
      <w:proofErr w:type="spellStart"/>
      <w:r w:rsidRPr="00B91B5E">
        <w:t>Bochkovskiy</w:t>
      </w:r>
      <w:proofErr w:type="spellEnd"/>
      <w:r w:rsidRPr="00B91B5E">
        <w:t xml:space="preserve">, A., &amp; Liao, H.-Y. M. (2022). YOLOv7: Trainable bag-of-freebies sets new state-of-the-art for real-time object detectors. </w:t>
      </w:r>
      <w:proofErr w:type="spellStart"/>
      <w:r w:rsidRPr="00B91B5E">
        <w:rPr>
          <w:i/>
          <w:iCs/>
        </w:rPr>
        <w:t>ArXiv</w:t>
      </w:r>
      <w:proofErr w:type="spellEnd"/>
      <w:r w:rsidRPr="00B91B5E">
        <w:rPr>
          <w:i/>
          <w:iCs/>
        </w:rPr>
        <w:t xml:space="preserve">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w:t>
      </w:r>
      <w:proofErr w:type="spellStart"/>
      <w:r w:rsidRPr="00B91B5E">
        <w:t>Touvron</w:t>
      </w:r>
      <w:proofErr w:type="spellEnd"/>
      <w:r w:rsidRPr="00B91B5E">
        <w:t xml:space="preserve">, H., &amp; </w:t>
      </w:r>
      <w:proofErr w:type="spellStart"/>
      <w:r w:rsidRPr="00B91B5E">
        <w:t>Jégou</w:t>
      </w:r>
      <w:proofErr w:type="spellEnd"/>
      <w:r w:rsidRPr="00B91B5E">
        <w:t xml:space="preserve">, H. (2021). </w:t>
      </w:r>
      <w:proofErr w:type="spellStart"/>
      <w:r w:rsidRPr="00B91B5E">
        <w:t>ResNet</w:t>
      </w:r>
      <w:proofErr w:type="spellEnd"/>
      <w:r w:rsidRPr="00B91B5E">
        <w:t xml:space="preserve"> strikes back: An improved training procedure in </w:t>
      </w:r>
      <w:proofErr w:type="spellStart"/>
      <w:r w:rsidRPr="00B91B5E">
        <w:t>timm</w:t>
      </w:r>
      <w:proofErr w:type="spellEnd"/>
      <w:r w:rsidRPr="00B91B5E">
        <w:t xml:space="preserve">. </w:t>
      </w:r>
      <w:proofErr w:type="spellStart"/>
      <w:r w:rsidRPr="00B91B5E">
        <w:rPr>
          <w:i/>
          <w:iCs/>
        </w:rPr>
        <w:t>ArXiv</w:t>
      </w:r>
      <w:proofErr w:type="spellEnd"/>
      <w:r w:rsidRPr="00B91B5E">
        <w:rPr>
          <w:i/>
          <w:iCs/>
        </w:rPr>
        <w:t xml:space="preserve">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w:t>
      </w:r>
      <w:proofErr w:type="spellStart"/>
      <w:r w:rsidRPr="00B91B5E">
        <w:t>Lapedriza</w:t>
      </w:r>
      <w:proofErr w:type="spellEnd"/>
      <w:r w:rsidRPr="00B91B5E">
        <w:t xml:space="preserve">, A., Oliva, A., &amp; Torralba, A. (2015). Learning Deep Features for Discriminative Localization. </w:t>
      </w:r>
      <w:proofErr w:type="spellStart"/>
      <w:r w:rsidRPr="00B91B5E">
        <w:rPr>
          <w:i/>
          <w:iCs/>
        </w:rPr>
        <w:t>Arxiv</w:t>
      </w:r>
      <w:proofErr w:type="spellEnd"/>
      <w:r w:rsidRPr="00B91B5E">
        <w:t xml:space="preserve">. </w:t>
      </w:r>
      <w:hyperlink r:id="rId25" w:history="1">
        <w:r w:rsidRPr="00B91B5E">
          <w:rPr>
            <w:rStyle w:val="Hyperlink"/>
          </w:rPr>
          <w:t>https://doi.org/10.48550/arXiv.1512.04150</w:t>
        </w:r>
      </w:hyperlink>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56C6"/>
    <w:rsid w:val="00023D9F"/>
    <w:rsid w:val="000269C1"/>
    <w:rsid w:val="00027FC4"/>
    <w:rsid w:val="000315CE"/>
    <w:rsid w:val="00031ABB"/>
    <w:rsid w:val="0003497C"/>
    <w:rsid w:val="0003562B"/>
    <w:rsid w:val="00040CFE"/>
    <w:rsid w:val="00041D25"/>
    <w:rsid w:val="00043352"/>
    <w:rsid w:val="0004594B"/>
    <w:rsid w:val="00046A98"/>
    <w:rsid w:val="00046F78"/>
    <w:rsid w:val="000543E3"/>
    <w:rsid w:val="000550BD"/>
    <w:rsid w:val="00057E0D"/>
    <w:rsid w:val="00070063"/>
    <w:rsid w:val="00073607"/>
    <w:rsid w:val="00074CC5"/>
    <w:rsid w:val="00094C0E"/>
    <w:rsid w:val="00095527"/>
    <w:rsid w:val="0009725D"/>
    <w:rsid w:val="000B267E"/>
    <w:rsid w:val="000B2D61"/>
    <w:rsid w:val="000B35E3"/>
    <w:rsid w:val="000B7940"/>
    <w:rsid w:val="000C0577"/>
    <w:rsid w:val="000C0D8D"/>
    <w:rsid w:val="000C14E7"/>
    <w:rsid w:val="000C4260"/>
    <w:rsid w:val="000C46FA"/>
    <w:rsid w:val="000E5581"/>
    <w:rsid w:val="000E7F97"/>
    <w:rsid w:val="000F1BF3"/>
    <w:rsid w:val="000F4F1B"/>
    <w:rsid w:val="00124BA9"/>
    <w:rsid w:val="00133437"/>
    <w:rsid w:val="00154C72"/>
    <w:rsid w:val="00161645"/>
    <w:rsid w:val="00193423"/>
    <w:rsid w:val="00194D63"/>
    <w:rsid w:val="001951BF"/>
    <w:rsid w:val="001A1BB5"/>
    <w:rsid w:val="001A1BF9"/>
    <w:rsid w:val="001A57E3"/>
    <w:rsid w:val="001C0077"/>
    <w:rsid w:val="001C1AB9"/>
    <w:rsid w:val="001C502B"/>
    <w:rsid w:val="001C71CE"/>
    <w:rsid w:val="001D7CA5"/>
    <w:rsid w:val="001E0D96"/>
    <w:rsid w:val="001E71B6"/>
    <w:rsid w:val="001E7F04"/>
    <w:rsid w:val="00200BCD"/>
    <w:rsid w:val="0021150F"/>
    <w:rsid w:val="002142BE"/>
    <w:rsid w:val="0022040D"/>
    <w:rsid w:val="00221F33"/>
    <w:rsid w:val="002233BB"/>
    <w:rsid w:val="002261E1"/>
    <w:rsid w:val="00231CED"/>
    <w:rsid w:val="002330A2"/>
    <w:rsid w:val="00265E11"/>
    <w:rsid w:val="0026600D"/>
    <w:rsid w:val="00277DE4"/>
    <w:rsid w:val="00281B91"/>
    <w:rsid w:val="00282CF7"/>
    <w:rsid w:val="0028754B"/>
    <w:rsid w:val="0028779C"/>
    <w:rsid w:val="002B4605"/>
    <w:rsid w:val="002D1C8E"/>
    <w:rsid w:val="002D26F4"/>
    <w:rsid w:val="002D523B"/>
    <w:rsid w:val="002E31F5"/>
    <w:rsid w:val="002E449D"/>
    <w:rsid w:val="002E58C9"/>
    <w:rsid w:val="002F74F3"/>
    <w:rsid w:val="00300ACB"/>
    <w:rsid w:val="00305497"/>
    <w:rsid w:val="00307B8E"/>
    <w:rsid w:val="00315F4F"/>
    <w:rsid w:val="00347908"/>
    <w:rsid w:val="00350021"/>
    <w:rsid w:val="003674DD"/>
    <w:rsid w:val="003674FD"/>
    <w:rsid w:val="0038178F"/>
    <w:rsid w:val="0038266A"/>
    <w:rsid w:val="0038738D"/>
    <w:rsid w:val="00387C75"/>
    <w:rsid w:val="003906DB"/>
    <w:rsid w:val="00395EF9"/>
    <w:rsid w:val="003A097D"/>
    <w:rsid w:val="003A314B"/>
    <w:rsid w:val="003B07B6"/>
    <w:rsid w:val="003B3BB2"/>
    <w:rsid w:val="003B64F0"/>
    <w:rsid w:val="003C6E9D"/>
    <w:rsid w:val="003D5DB0"/>
    <w:rsid w:val="003E06F2"/>
    <w:rsid w:val="003E5F8B"/>
    <w:rsid w:val="003E68BE"/>
    <w:rsid w:val="003F5025"/>
    <w:rsid w:val="00406E3C"/>
    <w:rsid w:val="00407DBA"/>
    <w:rsid w:val="004204C7"/>
    <w:rsid w:val="0042390B"/>
    <w:rsid w:val="004325EF"/>
    <w:rsid w:val="00442F35"/>
    <w:rsid w:val="004644F4"/>
    <w:rsid w:val="004752B6"/>
    <w:rsid w:val="004771D0"/>
    <w:rsid w:val="0047767A"/>
    <w:rsid w:val="00483219"/>
    <w:rsid w:val="00483560"/>
    <w:rsid w:val="00486AD6"/>
    <w:rsid w:val="00490B84"/>
    <w:rsid w:val="00494226"/>
    <w:rsid w:val="004B297A"/>
    <w:rsid w:val="004B3795"/>
    <w:rsid w:val="004D38C9"/>
    <w:rsid w:val="004D4546"/>
    <w:rsid w:val="004E5C06"/>
    <w:rsid w:val="004E6DDA"/>
    <w:rsid w:val="004F07B9"/>
    <w:rsid w:val="00501CD7"/>
    <w:rsid w:val="005125B3"/>
    <w:rsid w:val="00512E37"/>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6708"/>
    <w:rsid w:val="005A3B4E"/>
    <w:rsid w:val="005A4A18"/>
    <w:rsid w:val="005A5687"/>
    <w:rsid w:val="005E6B53"/>
    <w:rsid w:val="005F3414"/>
    <w:rsid w:val="005F5981"/>
    <w:rsid w:val="0061112F"/>
    <w:rsid w:val="006154EF"/>
    <w:rsid w:val="006309D1"/>
    <w:rsid w:val="00631B3C"/>
    <w:rsid w:val="0063603F"/>
    <w:rsid w:val="00641DFB"/>
    <w:rsid w:val="0064251E"/>
    <w:rsid w:val="006554F3"/>
    <w:rsid w:val="006660F2"/>
    <w:rsid w:val="0066623F"/>
    <w:rsid w:val="00673344"/>
    <w:rsid w:val="00690756"/>
    <w:rsid w:val="00694016"/>
    <w:rsid w:val="00695E95"/>
    <w:rsid w:val="006A38DC"/>
    <w:rsid w:val="006A7D6F"/>
    <w:rsid w:val="006B4649"/>
    <w:rsid w:val="006C0A63"/>
    <w:rsid w:val="006F4C58"/>
    <w:rsid w:val="006F53C7"/>
    <w:rsid w:val="006F77E0"/>
    <w:rsid w:val="00700E7D"/>
    <w:rsid w:val="00705C5A"/>
    <w:rsid w:val="00707A2E"/>
    <w:rsid w:val="00713E2D"/>
    <w:rsid w:val="00721736"/>
    <w:rsid w:val="007270CD"/>
    <w:rsid w:val="00736492"/>
    <w:rsid w:val="00750939"/>
    <w:rsid w:val="0075390E"/>
    <w:rsid w:val="00755845"/>
    <w:rsid w:val="00761689"/>
    <w:rsid w:val="00776696"/>
    <w:rsid w:val="0077713A"/>
    <w:rsid w:val="00782EBB"/>
    <w:rsid w:val="00793037"/>
    <w:rsid w:val="00793554"/>
    <w:rsid w:val="007B1D4F"/>
    <w:rsid w:val="007B3A3B"/>
    <w:rsid w:val="007B7273"/>
    <w:rsid w:val="007D0767"/>
    <w:rsid w:val="007E0690"/>
    <w:rsid w:val="007F172A"/>
    <w:rsid w:val="007F253F"/>
    <w:rsid w:val="007F73AF"/>
    <w:rsid w:val="008018E2"/>
    <w:rsid w:val="00802F86"/>
    <w:rsid w:val="00810C9A"/>
    <w:rsid w:val="00820376"/>
    <w:rsid w:val="008442A7"/>
    <w:rsid w:val="0085141C"/>
    <w:rsid w:val="0085357D"/>
    <w:rsid w:val="00855318"/>
    <w:rsid w:val="00857D6A"/>
    <w:rsid w:val="0087093D"/>
    <w:rsid w:val="00872BD5"/>
    <w:rsid w:val="008804A4"/>
    <w:rsid w:val="00884B4D"/>
    <w:rsid w:val="0088650F"/>
    <w:rsid w:val="00894258"/>
    <w:rsid w:val="00897492"/>
    <w:rsid w:val="00897846"/>
    <w:rsid w:val="008A4348"/>
    <w:rsid w:val="008A6878"/>
    <w:rsid w:val="008A7A83"/>
    <w:rsid w:val="008B26A2"/>
    <w:rsid w:val="008B3527"/>
    <w:rsid w:val="008D22EC"/>
    <w:rsid w:val="008E1B23"/>
    <w:rsid w:val="008F1BBC"/>
    <w:rsid w:val="008F234C"/>
    <w:rsid w:val="008F3C89"/>
    <w:rsid w:val="008F5159"/>
    <w:rsid w:val="008F7F33"/>
    <w:rsid w:val="00902F38"/>
    <w:rsid w:val="00903034"/>
    <w:rsid w:val="00906772"/>
    <w:rsid w:val="009109C6"/>
    <w:rsid w:val="009109F3"/>
    <w:rsid w:val="00917345"/>
    <w:rsid w:val="00927FEF"/>
    <w:rsid w:val="009349A6"/>
    <w:rsid w:val="0093760E"/>
    <w:rsid w:val="0094740D"/>
    <w:rsid w:val="00947F46"/>
    <w:rsid w:val="00953955"/>
    <w:rsid w:val="00970351"/>
    <w:rsid w:val="0097067D"/>
    <w:rsid w:val="00970836"/>
    <w:rsid w:val="0097228E"/>
    <w:rsid w:val="00972F02"/>
    <w:rsid w:val="0098180E"/>
    <w:rsid w:val="00985459"/>
    <w:rsid w:val="00992968"/>
    <w:rsid w:val="009A5797"/>
    <w:rsid w:val="009B12C1"/>
    <w:rsid w:val="009B2F68"/>
    <w:rsid w:val="009B35C0"/>
    <w:rsid w:val="009B6338"/>
    <w:rsid w:val="009D0B89"/>
    <w:rsid w:val="009D608E"/>
    <w:rsid w:val="009E0B72"/>
    <w:rsid w:val="009E6E26"/>
    <w:rsid w:val="009F0593"/>
    <w:rsid w:val="009F5776"/>
    <w:rsid w:val="00A07B64"/>
    <w:rsid w:val="00A128D6"/>
    <w:rsid w:val="00A20D4D"/>
    <w:rsid w:val="00A23709"/>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1945"/>
    <w:rsid w:val="00B029F8"/>
    <w:rsid w:val="00B1682F"/>
    <w:rsid w:val="00B26F3B"/>
    <w:rsid w:val="00B27981"/>
    <w:rsid w:val="00B37B37"/>
    <w:rsid w:val="00B403A4"/>
    <w:rsid w:val="00B57A2C"/>
    <w:rsid w:val="00B66277"/>
    <w:rsid w:val="00B67DBC"/>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E5000"/>
    <w:rsid w:val="00BF0170"/>
    <w:rsid w:val="00BF4AED"/>
    <w:rsid w:val="00C11925"/>
    <w:rsid w:val="00C128D2"/>
    <w:rsid w:val="00C229C1"/>
    <w:rsid w:val="00C230E5"/>
    <w:rsid w:val="00C31BD0"/>
    <w:rsid w:val="00C34BAB"/>
    <w:rsid w:val="00C449C5"/>
    <w:rsid w:val="00C67039"/>
    <w:rsid w:val="00C70EE1"/>
    <w:rsid w:val="00C761DA"/>
    <w:rsid w:val="00C8416D"/>
    <w:rsid w:val="00C90FF2"/>
    <w:rsid w:val="00C91140"/>
    <w:rsid w:val="00C916BB"/>
    <w:rsid w:val="00CA66FA"/>
    <w:rsid w:val="00CC0A44"/>
    <w:rsid w:val="00CC25BA"/>
    <w:rsid w:val="00CD717E"/>
    <w:rsid w:val="00CF16A3"/>
    <w:rsid w:val="00CF2E08"/>
    <w:rsid w:val="00D20A9E"/>
    <w:rsid w:val="00D312B7"/>
    <w:rsid w:val="00D3172F"/>
    <w:rsid w:val="00D31A1F"/>
    <w:rsid w:val="00D33EA5"/>
    <w:rsid w:val="00D36651"/>
    <w:rsid w:val="00D5500E"/>
    <w:rsid w:val="00D7102A"/>
    <w:rsid w:val="00D71265"/>
    <w:rsid w:val="00D74A55"/>
    <w:rsid w:val="00D7758E"/>
    <w:rsid w:val="00D80D33"/>
    <w:rsid w:val="00D9752D"/>
    <w:rsid w:val="00DA0334"/>
    <w:rsid w:val="00DA2739"/>
    <w:rsid w:val="00DA2B35"/>
    <w:rsid w:val="00DA5879"/>
    <w:rsid w:val="00DB74E0"/>
    <w:rsid w:val="00DB7557"/>
    <w:rsid w:val="00DB797C"/>
    <w:rsid w:val="00DB7AD3"/>
    <w:rsid w:val="00DC4FC0"/>
    <w:rsid w:val="00DC74FE"/>
    <w:rsid w:val="00DD47DC"/>
    <w:rsid w:val="00DD5346"/>
    <w:rsid w:val="00DD70C4"/>
    <w:rsid w:val="00DE3B05"/>
    <w:rsid w:val="00DF1506"/>
    <w:rsid w:val="00DF1F52"/>
    <w:rsid w:val="00DF4A9A"/>
    <w:rsid w:val="00DF6E26"/>
    <w:rsid w:val="00DF7A07"/>
    <w:rsid w:val="00E01B09"/>
    <w:rsid w:val="00E12954"/>
    <w:rsid w:val="00E153AF"/>
    <w:rsid w:val="00E15E7E"/>
    <w:rsid w:val="00E213A9"/>
    <w:rsid w:val="00E309DC"/>
    <w:rsid w:val="00E325B9"/>
    <w:rsid w:val="00E3296F"/>
    <w:rsid w:val="00E4066F"/>
    <w:rsid w:val="00E4262D"/>
    <w:rsid w:val="00E47EB3"/>
    <w:rsid w:val="00E60970"/>
    <w:rsid w:val="00E61742"/>
    <w:rsid w:val="00E64B42"/>
    <w:rsid w:val="00E81D7E"/>
    <w:rsid w:val="00E941A6"/>
    <w:rsid w:val="00E96DF4"/>
    <w:rsid w:val="00EC0000"/>
    <w:rsid w:val="00EC237D"/>
    <w:rsid w:val="00EE692D"/>
    <w:rsid w:val="00EE6EB8"/>
    <w:rsid w:val="00EE7664"/>
    <w:rsid w:val="00EF7690"/>
    <w:rsid w:val="00F17EBA"/>
    <w:rsid w:val="00F220E7"/>
    <w:rsid w:val="00F22314"/>
    <w:rsid w:val="00F337EF"/>
    <w:rsid w:val="00F52DA8"/>
    <w:rsid w:val="00F5635A"/>
    <w:rsid w:val="00F569F1"/>
    <w:rsid w:val="00F6067D"/>
    <w:rsid w:val="00F62CC3"/>
    <w:rsid w:val="00F664DC"/>
    <w:rsid w:val="00F73EA8"/>
    <w:rsid w:val="00F76A38"/>
    <w:rsid w:val="00F81F1B"/>
    <w:rsid w:val="00F90E07"/>
    <w:rsid w:val="00F96404"/>
    <w:rsid w:val="00FA0BD5"/>
    <w:rsid w:val="00FA5F0D"/>
    <w:rsid w:val="00FA6FD2"/>
    <w:rsid w:val="00FB2241"/>
    <w:rsid w:val="00FC22C9"/>
    <w:rsid w:val="00FD181F"/>
    <w:rsid w:val="00FF573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10" Type="http://schemas.openxmlformats.org/officeDocument/2006/relationships/image" Target="media/image6.png"/><Relationship Id="rId19" Type="http://schemas.openxmlformats.org/officeDocument/2006/relationships/hyperlink" Target="https://doi.org/10.48550/arXiv.1312.4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22</Pages>
  <Words>4332</Words>
  <Characters>24693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435</cp:revision>
  <dcterms:created xsi:type="dcterms:W3CDTF">2023-05-23T09:47:00Z</dcterms:created>
  <dcterms:modified xsi:type="dcterms:W3CDTF">2023-06-15T02:09:00Z</dcterms:modified>
</cp:coreProperties>
</file>